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F40" w:rsidRDefault="00BC3F40">
      <w:pPr>
        <w:jc w:val="center"/>
        <w:rPr>
          <w:rFonts w:ascii="黑体" w:eastAsia="黑体"/>
          <w:b/>
          <w:sz w:val="44"/>
          <w:szCs w:val="44"/>
        </w:rPr>
      </w:pPr>
      <w:r>
        <w:rPr>
          <w:rFonts w:ascii="黑体" w:eastAsia="黑体" w:hint="eastAsia"/>
          <w:b/>
          <w:sz w:val="44"/>
          <w:szCs w:val="44"/>
        </w:rPr>
        <w:t>辽县劳人仲字</w:t>
      </w:r>
      <w:r>
        <w:rPr>
          <w:rFonts w:ascii="黑体" w:eastAsia="黑体"/>
          <w:b/>
          <w:sz w:val="44"/>
          <w:szCs w:val="44"/>
        </w:rPr>
        <w:t>[2026] 38</w:t>
      </w:r>
      <w:r>
        <w:rPr>
          <w:rFonts w:ascii="黑体" w:eastAsia="黑体" w:hint="eastAsia"/>
          <w:b/>
          <w:sz w:val="44"/>
          <w:szCs w:val="44"/>
        </w:rPr>
        <w:t>号</w:t>
      </w:r>
    </w:p>
    <w:p w:rsidR="00BC3F40" w:rsidRDefault="00BC3F40">
      <w:pPr>
        <w:jc w:val="center"/>
        <w:rPr>
          <w:rFonts w:ascii="黑体" w:eastAsia="黑体"/>
          <w:b/>
          <w:sz w:val="44"/>
          <w:szCs w:val="44"/>
        </w:rPr>
      </w:pPr>
    </w:p>
    <w:p w:rsidR="00BC3F40" w:rsidRDefault="00BC3F40">
      <w:pPr>
        <w:rPr>
          <w:rFonts w:ascii="黑体" w:eastAsia="黑体"/>
          <w:b/>
          <w:sz w:val="32"/>
          <w:szCs w:val="32"/>
        </w:rPr>
      </w:pPr>
      <w:r>
        <w:rPr>
          <w:rFonts w:ascii="黑体" w:eastAsia="黑体" w:hint="eastAsia"/>
          <w:b/>
          <w:sz w:val="32"/>
          <w:szCs w:val="32"/>
        </w:rPr>
        <w:t>辽阳宏盛达运输有限公司、第三人高伟：</w:t>
      </w:r>
    </w:p>
    <w:p w:rsidR="00BC3F40" w:rsidRDefault="00BC3F40">
      <w:pPr>
        <w:ind w:firstLine="615"/>
        <w:rPr>
          <w:rFonts w:ascii="仿宋" w:eastAsia="仿宋" w:hAnsi="仿宋"/>
          <w:kern w:val="0"/>
          <w:sz w:val="32"/>
        </w:rPr>
      </w:pPr>
      <w:r>
        <w:rPr>
          <w:rFonts w:ascii="仿宋_GB2312" w:eastAsia="仿宋_GB2312" w:hAnsi="仿宋_GB2312" w:hint="eastAsia"/>
          <w:sz w:val="32"/>
          <w:szCs w:val="32"/>
        </w:rPr>
        <w:t>本委已受理申请人王鑫与被申请人辽阳宏盛达运输有限公司、第三人高伟劳动报酬争议</w:t>
      </w:r>
      <w:r>
        <w:rPr>
          <w:rFonts w:ascii="仿宋" w:eastAsia="仿宋" w:hAnsi="仿宋" w:hint="eastAsia"/>
          <w:color w:val="000000"/>
          <w:sz w:val="32"/>
          <w:szCs w:val="32"/>
        </w:rPr>
        <w:t>一案</w:t>
      </w:r>
      <w:r>
        <w:rPr>
          <w:rFonts w:ascii="仿宋_GB2312" w:eastAsia="仿宋_GB2312" w:hAnsi="仿宋_GB2312" w:hint="eastAsia"/>
          <w:sz w:val="32"/>
          <w:szCs w:val="32"/>
        </w:rPr>
        <w:t>（辽县劳人仲字〔</w:t>
      </w:r>
      <w:r>
        <w:rPr>
          <w:rFonts w:ascii="仿宋_GB2312" w:eastAsia="仿宋_GB2312" w:hAnsi="仿宋_GB2312"/>
          <w:sz w:val="32"/>
          <w:szCs w:val="32"/>
        </w:rPr>
        <w:t>2026</w:t>
      </w:r>
      <w:r>
        <w:rPr>
          <w:rFonts w:ascii="仿宋_GB2312" w:eastAsia="仿宋_GB2312" w:hAnsi="仿宋_GB2312" w:hint="eastAsia"/>
          <w:sz w:val="32"/>
          <w:szCs w:val="32"/>
        </w:rPr>
        <w:t>〕</w:t>
      </w:r>
      <w:r>
        <w:rPr>
          <w:rFonts w:ascii="仿宋_GB2312" w:eastAsia="仿宋_GB2312" w:hAnsi="仿宋_GB2312"/>
          <w:sz w:val="32"/>
          <w:szCs w:val="32"/>
        </w:rPr>
        <w:t>38</w:t>
      </w:r>
      <w:r>
        <w:rPr>
          <w:rFonts w:ascii="仿宋_GB2312" w:eastAsia="仿宋_GB2312" w:hAnsi="仿宋_GB2312" w:hint="eastAsia"/>
          <w:sz w:val="32"/>
          <w:szCs w:val="32"/>
        </w:rPr>
        <w:t>号），现已审理终结。因用其他方式无法向你单位送达，现依法向你单位公告送达辽市劳人仲字〔</w:t>
      </w:r>
      <w:r>
        <w:rPr>
          <w:rFonts w:ascii="仿宋_GB2312" w:eastAsia="仿宋_GB2312" w:hAnsi="仿宋_GB2312"/>
          <w:sz w:val="32"/>
          <w:szCs w:val="32"/>
        </w:rPr>
        <w:t>2026</w:t>
      </w:r>
      <w:r>
        <w:rPr>
          <w:rFonts w:ascii="仿宋_GB2312" w:eastAsia="仿宋_GB2312" w:hAnsi="仿宋_GB2312" w:hint="eastAsia"/>
          <w:sz w:val="32"/>
          <w:szCs w:val="32"/>
        </w:rPr>
        <w:t>〕</w:t>
      </w:r>
      <w:r>
        <w:rPr>
          <w:rFonts w:ascii="仿宋_GB2312" w:eastAsia="仿宋_GB2312" w:hAnsi="仿宋_GB2312"/>
          <w:sz w:val="32"/>
          <w:szCs w:val="32"/>
        </w:rPr>
        <w:t>38</w:t>
      </w:r>
      <w:r>
        <w:rPr>
          <w:rFonts w:ascii="仿宋_GB2312" w:eastAsia="仿宋_GB2312" w:hAnsi="仿宋_GB2312" w:hint="eastAsia"/>
          <w:sz w:val="32"/>
          <w:szCs w:val="32"/>
        </w:rPr>
        <w:t>号仲裁裁决书。</w:t>
      </w:r>
      <w:r w:rsidRPr="008C4691">
        <w:rPr>
          <w:rFonts w:ascii="仿宋_GB2312" w:eastAsia="仿宋_GB2312" w:hAnsi="仿宋" w:hint="eastAsia"/>
          <w:color w:val="000000"/>
          <w:sz w:val="32"/>
          <w:szCs w:val="32"/>
        </w:rPr>
        <w:t>裁决如下：</w:t>
      </w:r>
      <w:r w:rsidRPr="008C4691">
        <w:rPr>
          <w:rFonts w:ascii="仿宋_GB2312" w:eastAsia="仿宋_GB2312" w:hAnsi="仿宋" w:hint="eastAsia"/>
          <w:kern w:val="0"/>
          <w:sz w:val="32"/>
        </w:rPr>
        <w:t>自裁决书生效后十日内：一、第三人实际车主高伟仁一次性支付申请人王鑫工资款</w:t>
      </w:r>
      <w:r w:rsidRPr="008C4691">
        <w:rPr>
          <w:rFonts w:ascii="仿宋_GB2312" w:eastAsia="仿宋_GB2312" w:hAnsi="仿宋"/>
          <w:kern w:val="0"/>
          <w:sz w:val="32"/>
        </w:rPr>
        <w:t>12500</w:t>
      </w:r>
      <w:r w:rsidRPr="008C4691">
        <w:rPr>
          <w:rFonts w:ascii="仿宋_GB2312" w:eastAsia="仿宋_GB2312" w:hAnsi="仿宋" w:hint="eastAsia"/>
          <w:kern w:val="0"/>
          <w:sz w:val="32"/>
        </w:rPr>
        <w:t>元。二、被申请人辽阳宏盛达运输有限公司在第三人实际车主高伟仁拖欠申请人王鑫工资款</w:t>
      </w:r>
      <w:r w:rsidRPr="008C4691">
        <w:rPr>
          <w:rFonts w:ascii="仿宋_GB2312" w:eastAsia="仿宋_GB2312" w:hAnsi="仿宋"/>
          <w:kern w:val="0"/>
          <w:sz w:val="32"/>
        </w:rPr>
        <w:t>12500</w:t>
      </w:r>
      <w:r w:rsidRPr="008C4691">
        <w:rPr>
          <w:rFonts w:ascii="仿宋_GB2312" w:eastAsia="仿宋_GB2312" w:hAnsi="仿宋" w:hint="eastAsia"/>
          <w:kern w:val="0"/>
          <w:sz w:val="32"/>
        </w:rPr>
        <w:t>元范围内承担连带责任。当事人若不服本裁决，可自本裁决书送达之日起十五日内向人民法院提起诉讼，逾期本裁决书即发生法律效力。一方当事人逾期不履行的，另一方当事人可以依照民事诉讼法有关规定向人民法院申请执行。</w:t>
      </w:r>
    </w:p>
    <w:p w:rsidR="00BC3F40" w:rsidRDefault="00BC3F40">
      <w:pPr>
        <w:ind w:firstLine="615"/>
        <w:rPr>
          <w:rFonts w:ascii="仿宋_GB2312" w:eastAsia="仿宋_GB2312" w:hAnsi="仿宋_GB2312"/>
          <w:sz w:val="32"/>
          <w:szCs w:val="32"/>
        </w:rPr>
      </w:pPr>
      <w:r>
        <w:rPr>
          <w:rFonts w:ascii="仿宋_GB2312" w:eastAsia="仿宋_GB2312" w:hAnsi="仿宋_GB2312" w:hint="eastAsia"/>
          <w:sz w:val="32"/>
          <w:szCs w:val="32"/>
        </w:rPr>
        <w:t>上述法律文书自本公告发布之日起经</w:t>
      </w:r>
      <w:r>
        <w:rPr>
          <w:rFonts w:ascii="仿宋_GB2312" w:eastAsia="仿宋_GB2312" w:hAnsi="仿宋_GB2312"/>
          <w:sz w:val="32"/>
          <w:szCs w:val="32"/>
        </w:rPr>
        <w:t>30</w:t>
      </w:r>
      <w:r>
        <w:rPr>
          <w:rFonts w:ascii="仿宋_GB2312" w:eastAsia="仿宋_GB2312" w:hAnsi="仿宋_GB2312" w:hint="eastAsia"/>
          <w:sz w:val="32"/>
          <w:szCs w:val="32"/>
        </w:rPr>
        <w:t>日即视为送达。</w:t>
      </w:r>
    </w:p>
    <w:p w:rsidR="00BC3F40" w:rsidRDefault="00BC3F40">
      <w:pPr>
        <w:pStyle w:val="14"/>
        <w:widowControl/>
        <w:spacing w:line="6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特此公告！</w:t>
      </w:r>
    </w:p>
    <w:p w:rsidR="00BC3F40" w:rsidRDefault="00BC3F40">
      <w:pPr>
        <w:pStyle w:val="14"/>
        <w:widowControl/>
        <w:spacing w:line="600" w:lineRule="exact"/>
        <w:ind w:firstLineChars="800" w:firstLine="2560"/>
        <w:rPr>
          <w:rFonts w:ascii="仿宋_GB2312" w:eastAsia="仿宋_GB2312" w:hAnsi="仿宋_GB2312"/>
          <w:sz w:val="32"/>
          <w:szCs w:val="32"/>
        </w:rPr>
      </w:pPr>
      <w:r>
        <w:rPr>
          <w:rFonts w:ascii="仿宋_GB2312" w:eastAsia="仿宋_GB2312" w:hAnsi="仿宋_GB2312" w:hint="eastAsia"/>
          <w:sz w:val="32"/>
        </w:rPr>
        <w:t>辽阳县</w:t>
      </w:r>
      <w:bookmarkStart w:id="0" w:name="_GoBack"/>
      <w:bookmarkEnd w:id="0"/>
      <w:r>
        <w:rPr>
          <w:rFonts w:ascii="仿宋_GB2312" w:eastAsia="仿宋_GB2312" w:hAnsi="仿宋_GB2312" w:hint="eastAsia"/>
          <w:sz w:val="32"/>
        </w:rPr>
        <w:t>劳动人事争议仲裁委员会</w:t>
      </w:r>
    </w:p>
    <w:p w:rsidR="00BC3F40" w:rsidRDefault="00BC3F40">
      <w:pPr>
        <w:pStyle w:val="14"/>
        <w:widowControl/>
        <w:spacing w:line="600" w:lineRule="exact"/>
        <w:ind w:firstLineChars="1300" w:firstLine="4160"/>
        <w:rPr>
          <w:rFonts w:ascii="仿宋_GB2312" w:eastAsia="仿宋_GB2312" w:hAnsi="仿宋_GB2312"/>
          <w:sz w:val="32"/>
          <w:szCs w:val="32"/>
        </w:rPr>
      </w:pPr>
      <w:r>
        <w:rPr>
          <w:rFonts w:ascii="仿宋_GB2312" w:eastAsia="仿宋_GB2312" w:hAnsi="仿宋_GB2312"/>
          <w:sz w:val="32"/>
          <w:szCs w:val="32"/>
        </w:rPr>
        <w:t>2026</w:t>
      </w:r>
      <w:r>
        <w:rPr>
          <w:rFonts w:ascii="仿宋_GB2312" w:eastAsia="仿宋_GB2312" w:hAnsi="仿宋_GB2312" w:hint="eastAsia"/>
          <w:sz w:val="32"/>
          <w:szCs w:val="32"/>
        </w:rPr>
        <w:t>年</w:t>
      </w:r>
      <w:r>
        <w:rPr>
          <w:rFonts w:ascii="仿宋_GB2312" w:eastAsia="仿宋_GB2312" w:hAnsi="仿宋_GB2312"/>
          <w:sz w:val="32"/>
          <w:szCs w:val="32"/>
        </w:rPr>
        <w:t>3</w:t>
      </w:r>
      <w:r>
        <w:rPr>
          <w:rFonts w:ascii="仿宋_GB2312" w:eastAsia="仿宋_GB2312" w:hAnsi="仿宋_GB2312" w:hint="eastAsia"/>
          <w:sz w:val="32"/>
          <w:szCs w:val="32"/>
        </w:rPr>
        <w:t>月</w:t>
      </w:r>
      <w:r>
        <w:rPr>
          <w:rFonts w:ascii="仿宋_GB2312" w:eastAsia="仿宋_GB2312" w:hAnsi="仿宋_GB2312"/>
          <w:sz w:val="32"/>
          <w:szCs w:val="32"/>
        </w:rPr>
        <w:t>25</w:t>
      </w:r>
      <w:r>
        <w:rPr>
          <w:rFonts w:ascii="仿宋_GB2312" w:eastAsia="仿宋_GB2312" w:hAnsi="仿宋_GB2312" w:hint="eastAsia"/>
          <w:sz w:val="32"/>
          <w:szCs w:val="32"/>
        </w:rPr>
        <w:t>日</w:t>
      </w:r>
    </w:p>
    <w:p w:rsidR="00BC3F40" w:rsidRDefault="00BC3F40">
      <w:pPr>
        <w:rPr>
          <w:rFonts w:ascii="仿宋_GB2312" w:eastAsia="仿宋_GB2312" w:hAnsi="仿宋_GB2312"/>
          <w:sz w:val="32"/>
          <w:szCs w:val="32"/>
        </w:rPr>
      </w:pPr>
    </w:p>
    <w:sectPr w:rsidR="00BC3F40" w:rsidSect="00985F8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F40" w:rsidRDefault="00BC3F40">
      <w:r>
        <w:separator/>
      </w:r>
    </w:p>
  </w:endnote>
  <w:endnote w:type="continuationSeparator" w:id="0">
    <w:p w:rsidR="00BC3F40" w:rsidRDefault="00BC3F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方正楷体_GBK"/>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F40" w:rsidRDefault="00BC3F40">
      <w:r>
        <w:separator/>
      </w:r>
    </w:p>
  </w:footnote>
  <w:footnote w:type="continuationSeparator" w:id="0">
    <w:p w:rsidR="00BC3F40" w:rsidRDefault="00BC3F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ZWU5NjYxMDc0ZmYyZTBiNDdkYTA2ZmRiMjU5MTJhNWIifQ=="/>
  </w:docVars>
  <w:rsids>
    <w:rsidRoot w:val="00985F80"/>
    <w:rsid w:val="FFDE51D9"/>
    <w:rsid w:val="00050FA7"/>
    <w:rsid w:val="001378E4"/>
    <w:rsid w:val="00203A7E"/>
    <w:rsid w:val="002856DF"/>
    <w:rsid w:val="002940DF"/>
    <w:rsid w:val="008C4691"/>
    <w:rsid w:val="00985F80"/>
    <w:rsid w:val="00BC3F40"/>
    <w:rsid w:val="00BE0B89"/>
    <w:rsid w:val="00C325BB"/>
    <w:rsid w:val="00CC019D"/>
    <w:rsid w:val="00D541BE"/>
    <w:rsid w:val="15921470"/>
    <w:rsid w:val="16ED014F"/>
    <w:rsid w:val="2DDB49D1"/>
    <w:rsid w:val="31A01898"/>
    <w:rsid w:val="4B39436D"/>
    <w:rsid w:val="75850194"/>
    <w:rsid w:val="7AA4555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85F80"/>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默认段落字体1"/>
    <w:uiPriority w:val="99"/>
    <w:rsid w:val="00985F80"/>
  </w:style>
  <w:style w:type="table" w:customStyle="1" w:styleId="10">
    <w:name w:val="普通表格1"/>
    <w:uiPriority w:val="99"/>
    <w:rsid w:val="00985F80"/>
    <w:rPr>
      <w:kern w:val="0"/>
      <w:sz w:val="20"/>
      <w:szCs w:val="20"/>
    </w:rPr>
    <w:tblPr>
      <w:tblCellMar>
        <w:top w:w="0" w:type="dxa"/>
        <w:left w:w="0" w:type="dxa"/>
        <w:bottom w:w="0" w:type="dxa"/>
        <w:right w:w="0" w:type="dxa"/>
      </w:tblCellMar>
    </w:tblPr>
  </w:style>
  <w:style w:type="paragraph" w:customStyle="1" w:styleId="11">
    <w:name w:val="正文文本缩进1"/>
    <w:basedOn w:val="Normal"/>
    <w:autoRedefine/>
    <w:uiPriority w:val="99"/>
    <w:rsid w:val="00985F80"/>
    <w:pPr>
      <w:ind w:firstLineChars="200" w:firstLine="600"/>
    </w:pPr>
    <w:rPr>
      <w:rFonts w:eastAsia="楷体_GB2312"/>
      <w:sz w:val="30"/>
    </w:rPr>
  </w:style>
  <w:style w:type="paragraph" w:customStyle="1" w:styleId="12">
    <w:name w:val="页脚1"/>
    <w:basedOn w:val="Normal"/>
    <w:link w:val="Char"/>
    <w:autoRedefine/>
    <w:uiPriority w:val="99"/>
    <w:rsid w:val="00985F80"/>
    <w:pPr>
      <w:tabs>
        <w:tab w:val="center" w:pos="4153"/>
        <w:tab w:val="right" w:pos="8306"/>
      </w:tabs>
      <w:snapToGrid w:val="0"/>
      <w:jc w:val="left"/>
    </w:pPr>
    <w:rPr>
      <w:sz w:val="18"/>
      <w:szCs w:val="20"/>
    </w:rPr>
  </w:style>
  <w:style w:type="character" w:customStyle="1" w:styleId="Char">
    <w:name w:val="页脚 Char"/>
    <w:link w:val="12"/>
    <w:uiPriority w:val="99"/>
    <w:locked/>
    <w:rsid w:val="00985F80"/>
    <w:rPr>
      <w:rFonts w:ascii="Calibri" w:hAnsi="Calibri"/>
      <w:kern w:val="2"/>
      <w:sz w:val="18"/>
    </w:rPr>
  </w:style>
  <w:style w:type="paragraph" w:customStyle="1" w:styleId="13">
    <w:name w:val="页眉1"/>
    <w:basedOn w:val="Normal"/>
    <w:link w:val="Char0"/>
    <w:autoRedefine/>
    <w:uiPriority w:val="99"/>
    <w:rsid w:val="00985F80"/>
    <w:pPr>
      <w:pBdr>
        <w:bottom w:val="single" w:sz="6" w:space="1" w:color="000000"/>
      </w:pBdr>
      <w:tabs>
        <w:tab w:val="center" w:pos="4153"/>
        <w:tab w:val="right" w:pos="8306"/>
      </w:tabs>
      <w:snapToGrid w:val="0"/>
      <w:jc w:val="center"/>
    </w:pPr>
    <w:rPr>
      <w:sz w:val="18"/>
      <w:szCs w:val="20"/>
    </w:rPr>
  </w:style>
  <w:style w:type="character" w:customStyle="1" w:styleId="Char0">
    <w:name w:val="页眉 Char"/>
    <w:link w:val="13"/>
    <w:uiPriority w:val="99"/>
    <w:locked/>
    <w:rsid w:val="00985F80"/>
    <w:rPr>
      <w:rFonts w:ascii="Calibri" w:hAnsi="Calibri"/>
      <w:kern w:val="2"/>
      <w:sz w:val="18"/>
    </w:rPr>
  </w:style>
  <w:style w:type="paragraph" w:customStyle="1" w:styleId="14">
    <w:name w:val="普通(网站)1"/>
    <w:basedOn w:val="Normal"/>
    <w:autoRedefine/>
    <w:uiPriority w:val="99"/>
    <w:rsid w:val="00985F80"/>
    <w:pPr>
      <w:jc w:val="left"/>
    </w:pPr>
    <w:rPr>
      <w:kern w:val="0"/>
      <w:sz w:val="24"/>
    </w:rPr>
  </w:style>
  <w:style w:type="character" w:customStyle="1" w:styleId="15">
    <w:name w:val="已访问的超链接1"/>
    <w:uiPriority w:val="99"/>
    <w:rsid w:val="00985F80"/>
    <w:rPr>
      <w:color w:val="333333"/>
      <w:u w:val="none"/>
    </w:rPr>
  </w:style>
  <w:style w:type="character" w:customStyle="1" w:styleId="16">
    <w:name w:val="超链接1"/>
    <w:uiPriority w:val="99"/>
    <w:rsid w:val="00985F80"/>
    <w:rPr>
      <w:color w:val="333333"/>
      <w:u w:val="none"/>
    </w:rPr>
  </w:style>
  <w:style w:type="character" w:customStyle="1" w:styleId="sel7">
    <w:name w:val="sel7"/>
    <w:uiPriority w:val="99"/>
    <w:rsid w:val="00985F80"/>
    <w:rPr>
      <w:color w:val="FFFFFF"/>
      <w:shd w:val="clear" w:color="auto" w:fill="C33C3C"/>
    </w:rPr>
  </w:style>
  <w:style w:type="character" w:customStyle="1" w:styleId="t0">
    <w:name w:val="t0"/>
    <w:uiPriority w:val="99"/>
    <w:rsid w:val="00985F80"/>
    <w:rPr>
      <w:b/>
      <w:color w:val="BB1B1B"/>
      <w:sz w:val="16"/>
    </w:rPr>
  </w:style>
  <w:style w:type="character" w:customStyle="1" w:styleId="more">
    <w:name w:val="more"/>
    <w:basedOn w:val="1"/>
    <w:uiPriority w:val="99"/>
    <w:rsid w:val="00985F80"/>
    <w:rPr>
      <w:rFonts w:cs="Times New Roman"/>
    </w:rPr>
  </w:style>
  <w:style w:type="paragraph" w:customStyle="1" w:styleId="p15">
    <w:name w:val="p15"/>
    <w:basedOn w:val="Normal"/>
    <w:autoRedefine/>
    <w:uiPriority w:val="99"/>
    <w:rsid w:val="00985F80"/>
    <w:pPr>
      <w:widowControl/>
    </w:pPr>
    <w:rPr>
      <w:kern w:val="0"/>
      <w:szCs w:val="21"/>
    </w:rPr>
  </w:style>
  <w:style w:type="paragraph" w:customStyle="1" w:styleId="p16">
    <w:name w:val="p16"/>
    <w:basedOn w:val="Normal"/>
    <w:autoRedefine/>
    <w:uiPriority w:val="99"/>
    <w:rsid w:val="00985F80"/>
    <w:pPr>
      <w:widowControl/>
      <w:ind w:firstLine="420"/>
    </w:pPr>
    <w:rPr>
      <w:kern w:val="0"/>
      <w:sz w:val="30"/>
      <w:szCs w:val="30"/>
    </w:rPr>
  </w:style>
  <w:style w:type="character" w:customStyle="1" w:styleId="field-item">
    <w:name w:val="field-item"/>
    <w:basedOn w:val="1"/>
    <w:uiPriority w:val="99"/>
    <w:rsid w:val="00985F80"/>
    <w:rPr>
      <w:rFonts w:cs="Times New Roman"/>
    </w:rPr>
  </w:style>
  <w:style w:type="paragraph" w:styleId="Header">
    <w:name w:val="header"/>
    <w:basedOn w:val="Normal"/>
    <w:link w:val="HeaderChar"/>
    <w:uiPriority w:val="99"/>
    <w:rsid w:val="00050FA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ascii="Calibri" w:hAnsi="Calibri" w:cs="Times New Roman"/>
      <w:sz w:val="18"/>
      <w:szCs w:val="18"/>
    </w:rPr>
  </w:style>
  <w:style w:type="paragraph" w:styleId="Footer">
    <w:name w:val="footer"/>
    <w:basedOn w:val="Normal"/>
    <w:link w:val="FooterChar"/>
    <w:uiPriority w:val="99"/>
    <w:rsid w:val="00050FA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ascii="Calibri" w:hAnsi="Calibri" w:cs="Times New Roman"/>
      <w:sz w:val="18"/>
      <w:szCs w:val="18"/>
    </w:rPr>
  </w:style>
  <w:style w:type="paragraph" w:styleId="BalloonText">
    <w:name w:val="Balloon Text"/>
    <w:basedOn w:val="Normal"/>
    <w:link w:val="BalloonTextChar"/>
    <w:uiPriority w:val="99"/>
    <w:semiHidden/>
    <w:rsid w:val="002940DF"/>
    <w:rPr>
      <w:sz w:val="18"/>
      <w:szCs w:val="18"/>
    </w:rPr>
  </w:style>
  <w:style w:type="character" w:customStyle="1" w:styleId="BalloonTextChar">
    <w:name w:val="Balloon Text Char"/>
    <w:basedOn w:val="DefaultParagraphFont"/>
    <w:link w:val="BalloonText"/>
    <w:uiPriority w:val="99"/>
    <w:semiHidden/>
    <w:rsid w:val="00F34C10"/>
    <w:rPr>
      <w:rFonts w:ascii="Calibri" w:hAnsi="Calibri"/>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1</Pages>
  <Words>59</Words>
  <Characters>342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WPS Office</dc:creator>
  <cp:keywords/>
  <dc:description/>
  <cp:lastModifiedBy>zc</cp:lastModifiedBy>
  <cp:revision>6</cp:revision>
  <cp:lastPrinted>2026-03-25T06:53:00Z</cp:lastPrinted>
  <dcterms:created xsi:type="dcterms:W3CDTF">2023-06-12T08:42:00Z</dcterms:created>
  <dcterms:modified xsi:type="dcterms:W3CDTF">2026-03-25T06:55:00Z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abbc552e2529448bb7ba39926b943f63_23</vt:lpwstr>
  </property>
  <property fmtid="{D5CDD505-2E9C-101B-9397-08002B2CF9AE}" pid="3" name="KSOProductBuildVer">
    <vt:lpwstr>2052-12.8.2.21935</vt:lpwstr>
  </property>
</Properties>
</file>